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25" w:rsidRDefault="00913225" w:rsidP="00913225">
      <w:pPr>
        <w:spacing w:line="400" w:lineRule="exact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333333"/>
          <w:kern w:val="0"/>
          <w:sz w:val="32"/>
          <w:szCs w:val="32"/>
        </w:rPr>
        <w:t>2</w:t>
      </w:r>
    </w:p>
    <w:p w:rsidR="00913225" w:rsidRDefault="00913225" w:rsidP="00913225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kern w:val="0"/>
          <w:sz w:val="32"/>
          <w:szCs w:val="32"/>
        </w:rPr>
      </w:pPr>
    </w:p>
    <w:p w:rsidR="00913225" w:rsidRDefault="00913225" w:rsidP="00913225">
      <w:pPr>
        <w:spacing w:line="570" w:lineRule="exact"/>
        <w:ind w:firstLineChars="600" w:firstLine="1928"/>
        <w:rPr>
          <w:rFonts w:ascii="方正仿宋简体" w:eastAsia="方正仿宋简体" w:hAnsi="方正仿宋简体" w:cs="方正仿宋简体"/>
          <w:b/>
          <w:color w:val="333333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333333"/>
          <w:kern w:val="0"/>
          <w:sz w:val="32"/>
          <w:szCs w:val="32"/>
        </w:rPr>
        <w:t>禁止进场交易的代理机构从业人员名单</w:t>
      </w:r>
    </w:p>
    <w:tbl>
      <w:tblPr>
        <w:tblW w:w="8580" w:type="dxa"/>
        <w:tblInd w:w="99" w:type="dxa"/>
        <w:tblLook w:val="04A0"/>
      </w:tblPr>
      <w:tblGrid>
        <w:gridCol w:w="860"/>
        <w:gridCol w:w="5545"/>
        <w:gridCol w:w="2175"/>
      </w:tblGrid>
      <w:tr w:rsidR="00913225" w:rsidTr="00620090">
        <w:trPr>
          <w:trHeight w:val="469"/>
        </w:trPr>
        <w:tc>
          <w:tcPr>
            <w:tcW w:w="860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545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32"/>
                <w:szCs w:val="32"/>
              </w:rPr>
              <w:t>代理机构名称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eastAsia="方正仿宋简体" w:hAnsiTheme="minorEastAsia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32"/>
                <w:szCs w:val="32"/>
              </w:rPr>
              <w:t>从业人员</w:t>
            </w:r>
          </w:p>
        </w:tc>
      </w:tr>
      <w:tr w:rsidR="00913225" w:rsidTr="00620090">
        <w:trPr>
          <w:trHeight w:val="585"/>
        </w:trPr>
        <w:tc>
          <w:tcPr>
            <w:tcW w:w="860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5545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32"/>
                <w:szCs w:val="32"/>
              </w:rPr>
              <w:t>吉林省中垠项目管理咨询有限公司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32"/>
                <w:szCs w:val="32"/>
              </w:rPr>
              <w:t>冯冰冰</w:t>
            </w:r>
          </w:p>
        </w:tc>
      </w:tr>
      <w:tr w:rsidR="00913225" w:rsidTr="00620090">
        <w:trPr>
          <w:trHeight w:val="280"/>
        </w:trPr>
        <w:tc>
          <w:tcPr>
            <w:tcW w:w="860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5545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32"/>
                <w:szCs w:val="32"/>
              </w:rPr>
              <w:t>华春建设工程项目管理有限责任公司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32"/>
                <w:szCs w:val="32"/>
              </w:rPr>
              <w:t>史双双</w:t>
            </w:r>
          </w:p>
        </w:tc>
      </w:tr>
      <w:tr w:rsidR="00913225" w:rsidTr="00620090">
        <w:trPr>
          <w:trHeight w:val="280"/>
        </w:trPr>
        <w:tc>
          <w:tcPr>
            <w:tcW w:w="860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5545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32"/>
                <w:szCs w:val="32"/>
              </w:rPr>
              <w:t>吉林省信达交通招标有限公司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32"/>
                <w:szCs w:val="32"/>
              </w:rPr>
              <w:t>徐绍宇</w:t>
            </w:r>
          </w:p>
        </w:tc>
      </w:tr>
      <w:tr w:rsidR="00913225" w:rsidTr="00620090">
        <w:trPr>
          <w:trHeight w:val="280"/>
        </w:trPr>
        <w:tc>
          <w:tcPr>
            <w:tcW w:w="860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5545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32"/>
                <w:szCs w:val="32"/>
              </w:rPr>
              <w:t>吉林省坤宇项目管理有限公司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32"/>
                <w:szCs w:val="32"/>
              </w:rPr>
              <w:t>王诺冰</w:t>
            </w:r>
          </w:p>
        </w:tc>
      </w:tr>
      <w:tr w:rsidR="00913225" w:rsidTr="00620090">
        <w:trPr>
          <w:trHeight w:val="280"/>
        </w:trPr>
        <w:tc>
          <w:tcPr>
            <w:tcW w:w="860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5545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32"/>
                <w:szCs w:val="32"/>
              </w:rPr>
              <w:t>中技国际招标有限公司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32"/>
                <w:szCs w:val="32"/>
              </w:rPr>
              <w:t>马新峰</w:t>
            </w:r>
          </w:p>
        </w:tc>
      </w:tr>
      <w:tr w:rsidR="00913225" w:rsidTr="00620090">
        <w:trPr>
          <w:trHeight w:val="280"/>
        </w:trPr>
        <w:tc>
          <w:tcPr>
            <w:tcW w:w="860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5545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32"/>
                <w:szCs w:val="32"/>
              </w:rPr>
              <w:t>中吉禹和国际项目管理有限公司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32"/>
                <w:szCs w:val="32"/>
              </w:rPr>
              <w:t>卢沛东</w:t>
            </w:r>
          </w:p>
        </w:tc>
      </w:tr>
      <w:tr w:rsidR="00913225" w:rsidTr="00620090">
        <w:trPr>
          <w:trHeight w:val="280"/>
        </w:trPr>
        <w:tc>
          <w:tcPr>
            <w:tcW w:w="860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5545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32"/>
                <w:szCs w:val="32"/>
              </w:rPr>
              <w:t>长春市兴垣工程管理服务有限公司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913225" w:rsidRDefault="00913225" w:rsidP="0062009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32"/>
                <w:szCs w:val="32"/>
              </w:rPr>
              <w:t>李可心</w:t>
            </w:r>
          </w:p>
        </w:tc>
      </w:tr>
    </w:tbl>
    <w:p w:rsidR="00913225" w:rsidRDefault="00913225" w:rsidP="00913225">
      <w:pPr>
        <w:spacing w:line="570" w:lineRule="exact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</w:p>
    <w:p w:rsidR="00084342" w:rsidRDefault="00084342"/>
    <w:sectPr w:rsidR="00084342" w:rsidSect="006B0F3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225"/>
    <w:rsid w:val="00084342"/>
    <w:rsid w:val="0091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 峰(工程评审)</dc:creator>
  <cp:lastModifiedBy>徐  峰(工程评审)</cp:lastModifiedBy>
  <cp:revision>1</cp:revision>
  <dcterms:created xsi:type="dcterms:W3CDTF">2023-02-20T07:13:00Z</dcterms:created>
  <dcterms:modified xsi:type="dcterms:W3CDTF">2023-02-20T07:13:00Z</dcterms:modified>
</cp:coreProperties>
</file>