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45" w:rsidRPr="003A4645" w:rsidRDefault="003A4645" w:rsidP="003A4645">
      <w:pPr>
        <w:widowControl/>
        <w:spacing w:before="100" w:beforeAutospacing="1" w:after="100" w:afterAutospacing="1" w:line="408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宋体" w:eastAsia="宋体" w:hAnsi="宋体" w:cs="Times New Roman" w:hint="eastAsia"/>
          <w:b/>
          <w:bCs/>
          <w:color w:val="333333"/>
          <w:sz w:val="32"/>
          <w:szCs w:val="32"/>
        </w:rPr>
        <w:t>电子项目委托代理协议操作注意事项</w:t>
      </w:r>
    </w:p>
    <w:p w:rsidR="003A4645" w:rsidRPr="003A4645" w:rsidRDefault="003A4645" w:rsidP="003A4645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Calibri" w:eastAsia="宋体" w:hAnsi="Calibri" w:cs="Times New Roman" w:hint="eastAsia"/>
          <w:color w:val="333333"/>
          <w:szCs w:val="21"/>
        </w:rPr>
        <w:t>1. 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电子项目不需上传需求文档，需要操作需求设置（设置完成后，原有的需求设置按钮会变成修改按钮），如图所示：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Calibri" w:eastAsia="宋体" w:hAnsi="Calibri" w:cs="Times New Roman"/>
          <w:noProof/>
          <w:color w:val="333333"/>
          <w:szCs w:val="21"/>
        </w:rPr>
        <w:drawing>
          <wp:inline distT="0" distB="0" distL="0" distR="0">
            <wp:extent cx="17063085" cy="8263890"/>
            <wp:effectExtent l="19050" t="0" r="5715" b="0"/>
            <wp:docPr id="1" name="图片 1" descr="http://www.ggzyzx.jl.gov.cn/uploadfile/71e2c643-deaf-4d17-84a2-7776fc603617/2019101611164081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gzyzx.jl.gov.cn/uploadfile/71e2c643-deaf-4d17-84a2-7776fc603617/20191016111640819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085" cy="826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45">
        <w:rPr>
          <w:rFonts w:ascii="Calibri" w:eastAsia="宋体" w:hAnsi="Calibri" w:cs="Times New Roman"/>
          <w:color w:val="333333"/>
          <w:szCs w:val="21"/>
        </w:rPr>
        <w:br/>
      </w:r>
      <w:r w:rsidRPr="003A4645">
        <w:rPr>
          <w:rFonts w:ascii="Calibri" w:eastAsia="宋体" w:hAnsi="Calibri" w:cs="Times New Roman"/>
          <w:color w:val="333333"/>
          <w:szCs w:val="21"/>
        </w:rPr>
        <w:br/>
        <w:t xml:space="preserve"> 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Calibri" w:eastAsia="宋体" w:hAnsi="Calibri" w:cs="Times New Roman" w:hint="eastAsia"/>
          <w:color w:val="333333"/>
          <w:szCs w:val="21"/>
        </w:rPr>
        <w:t>2. 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进入需求设置界面需注意：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宋体" w:eastAsia="宋体" w:hAnsi="宋体" w:cs="Times New Roman" w:hint="eastAsia"/>
          <w:color w:val="333333"/>
          <w:szCs w:val="21"/>
        </w:rPr>
        <w:t>以综合评分法举例，选择评分方法后，点击</w:t>
      </w:r>
      <w:r w:rsidRPr="003A4645">
        <w:rPr>
          <w:rFonts w:ascii="宋体" w:eastAsia="宋体" w:hAnsi="宋体" w:cs="Times New Roman" w:hint="eastAsia"/>
          <w:b/>
          <w:bCs/>
          <w:color w:val="FF0000"/>
        </w:rPr>
        <w:t>保存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即可设置评审标准（需求），</w:t>
      </w:r>
      <w:r w:rsidRPr="003A4645">
        <w:rPr>
          <w:rFonts w:ascii="宋体" w:eastAsia="宋体" w:hAnsi="宋体" w:cs="Times New Roman" w:hint="eastAsia"/>
          <w:b/>
          <w:bCs/>
          <w:color w:val="FF0000"/>
        </w:rPr>
        <w:t>再次点击会初始化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。如图：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Calibri" w:eastAsia="宋体" w:hAnsi="Calibri" w:cs="Times New Roman"/>
          <w:noProof/>
          <w:color w:val="333333"/>
          <w:szCs w:val="21"/>
        </w:rPr>
        <w:drawing>
          <wp:inline distT="0" distB="0" distL="0" distR="0">
            <wp:extent cx="9531985" cy="4080510"/>
            <wp:effectExtent l="19050" t="0" r="0" b="0"/>
            <wp:docPr id="2" name="图片 2" descr="http://www.ggzyzx.jl.gov.cn/uploadfile/71e2c643-deaf-4d17-84a2-7776fc603617/2019101611180763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gzyzx.jl.gov.cn/uploadfile/71e2c643-deaf-4d17-84a2-7776fc603617/20191016111807632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985" cy="408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45">
        <w:rPr>
          <w:rFonts w:ascii="Calibri" w:eastAsia="宋体" w:hAnsi="Calibri" w:cs="Times New Roman"/>
          <w:color w:val="333333"/>
          <w:szCs w:val="21"/>
        </w:rPr>
        <w:br/>
        <w:t xml:space="preserve"> 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Calibri" w:eastAsia="宋体" w:hAnsi="Calibri" w:cs="Times New Roman" w:hint="eastAsia"/>
          <w:color w:val="333333"/>
          <w:szCs w:val="21"/>
        </w:rPr>
        <w:t>3.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如上图所示，设置完评分标准后，分值信息会统计设置的总分值，</w:t>
      </w:r>
      <w:r w:rsidRPr="003A4645">
        <w:rPr>
          <w:rFonts w:ascii="宋体" w:eastAsia="宋体" w:hAnsi="宋体" w:cs="Times New Roman" w:hint="eastAsia"/>
          <w:b/>
          <w:bCs/>
          <w:color w:val="FF0000"/>
        </w:rPr>
        <w:t>其中价格分需有值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，总分值应为正确的总分值。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Calibri" w:eastAsia="宋体" w:hAnsi="Calibri" w:cs="Times New Roman" w:hint="eastAsia"/>
          <w:color w:val="333333"/>
          <w:szCs w:val="21"/>
        </w:rPr>
        <w:t>4.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符合性审查设置或者其它</w:t>
      </w:r>
      <w:r w:rsidRPr="003A4645">
        <w:rPr>
          <w:rFonts w:ascii="宋体" w:eastAsia="宋体" w:hAnsi="宋体" w:cs="Times New Roman" w:hint="eastAsia"/>
          <w:b/>
          <w:bCs/>
          <w:color w:val="FF0000"/>
        </w:rPr>
        <w:t>设置中即使没有内容也必须设置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，比如：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Calibri" w:eastAsia="宋体" w:hAnsi="Calibri" w:cs="Times New Roman"/>
          <w:noProof/>
          <w:color w:val="333333"/>
          <w:szCs w:val="21"/>
        </w:rPr>
        <w:drawing>
          <wp:inline distT="0" distB="0" distL="0" distR="0">
            <wp:extent cx="11377930" cy="3657600"/>
            <wp:effectExtent l="19050" t="0" r="0" b="0"/>
            <wp:docPr id="3" name="图片 3" descr="http://www.ggzyzx.jl.gov.cn/uploadfile/71e2c643-deaf-4d17-84a2-7776fc603617/2019101611190232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gzyzx.jl.gov.cn/uploadfile/71e2c643-deaf-4d17-84a2-7776fc603617/20191016111902328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93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45">
        <w:rPr>
          <w:rFonts w:ascii="Calibri" w:eastAsia="宋体" w:hAnsi="Calibri" w:cs="Times New Roman"/>
          <w:color w:val="333333"/>
          <w:szCs w:val="21"/>
        </w:rPr>
        <w:br/>
        <w:t xml:space="preserve"> 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Calibri" w:eastAsia="宋体" w:hAnsi="Calibri" w:cs="Times New Roman" w:hint="eastAsia"/>
          <w:color w:val="333333"/>
          <w:szCs w:val="21"/>
        </w:rPr>
        <w:t>5. 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符合性审查设置中的</w:t>
      </w:r>
      <w:r w:rsidRPr="003A4645">
        <w:rPr>
          <w:rFonts w:ascii="宋体" w:eastAsia="宋体" w:hAnsi="宋体" w:cs="Times New Roman" w:hint="eastAsia"/>
          <w:b/>
          <w:bCs/>
          <w:color w:val="FF0000"/>
        </w:rPr>
        <w:t>核心产品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是否需要，不需要请删除。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Calibri" w:eastAsia="宋体" w:hAnsi="Calibri" w:cs="Times New Roman" w:hint="eastAsia"/>
          <w:color w:val="333333"/>
          <w:szCs w:val="21"/>
        </w:rPr>
        <w:t>6. </w:t>
      </w:r>
      <w:r w:rsidRPr="003A4645">
        <w:rPr>
          <w:rFonts w:ascii="宋体" w:eastAsia="宋体" w:hAnsi="宋体" w:cs="Times New Roman" w:hint="eastAsia"/>
          <w:color w:val="333333"/>
          <w:szCs w:val="21"/>
        </w:rPr>
        <w:t>综合评分法中的</w:t>
      </w:r>
      <w:r w:rsidRPr="003A4645">
        <w:rPr>
          <w:rFonts w:ascii="宋体" w:eastAsia="宋体" w:hAnsi="宋体" w:cs="Times New Roman" w:hint="eastAsia"/>
          <w:b/>
          <w:bCs/>
          <w:color w:val="FF0000"/>
        </w:rPr>
        <w:t>价格分不要删除，不要新增！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宋体" w:eastAsia="宋体" w:hAnsi="宋体" w:cs="Times New Roman" w:hint="eastAsia"/>
          <w:b/>
          <w:bCs/>
          <w:color w:val="E61A42"/>
        </w:rPr>
        <w:t>需要修改最高分！</w:t>
      </w:r>
    </w:p>
    <w:p w:rsid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Times New Roman" w:hint="eastAsia"/>
          <w:color w:val="333333"/>
          <w:szCs w:val="21"/>
        </w:rPr>
      </w:pPr>
      <w:r w:rsidRPr="003A4645">
        <w:rPr>
          <w:rFonts w:ascii="宋体" w:eastAsia="宋体" w:hAnsi="宋体" w:cs="Times New Roman" w:hint="eastAsia"/>
          <w:color w:val="333333"/>
          <w:szCs w:val="21"/>
        </w:rPr>
        <w:t>如图：</w:t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87600" cy="2228850"/>
            <wp:effectExtent l="19050" t="0" r="0" b="0"/>
            <wp:wrapSquare wrapText="bothSides"/>
            <wp:docPr id="5" name="图片 3" descr="http://www.ggzyzx.jl.gov.cn/uploadfile/71e2c643-deaf-4d17-84a2-7776fc603617/2019101611195078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gzyzx.jl.gov.cn/uploadfile/71e2c643-deaf-4d17-84a2-7776fc603617/201910161119507800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645" w:rsidRPr="003A4645" w:rsidRDefault="003A4645" w:rsidP="003A4645">
      <w:pPr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4645">
        <w:rPr>
          <w:rFonts w:ascii="Calibri" w:eastAsia="宋体" w:hAnsi="Calibri" w:cs="Times New Roman" w:hint="eastAsia"/>
          <w:color w:val="333333"/>
          <w:szCs w:val="21"/>
        </w:rPr>
        <w:t>7.</w:t>
      </w:r>
      <w:r w:rsidRPr="003A4645">
        <w:rPr>
          <w:rFonts w:ascii="Calibri" w:eastAsia="宋体" w:hAnsi="Calibri" w:cs="Times New Roman" w:hint="eastAsia"/>
          <w:color w:val="333333"/>
          <w:szCs w:val="21"/>
        </w:rPr>
        <w:t>如果想使用</w:t>
      </w:r>
      <w:r w:rsidRPr="003A4645">
        <w:rPr>
          <w:rFonts w:ascii="Calibri" w:eastAsia="宋体" w:hAnsi="Calibri" w:cs="Times New Roman" w:hint="eastAsia"/>
          <w:b/>
          <w:bCs/>
          <w:color w:val="FF0000"/>
        </w:rPr>
        <w:t>导入</w:t>
      </w:r>
      <w:r w:rsidRPr="003A4645">
        <w:rPr>
          <w:rFonts w:ascii="Calibri" w:eastAsia="宋体" w:hAnsi="Calibri" w:cs="Times New Roman" w:hint="eastAsia"/>
          <w:b/>
          <w:bCs/>
          <w:color w:val="FF0000"/>
        </w:rPr>
        <w:t>word</w:t>
      </w:r>
      <w:r w:rsidRPr="003A4645">
        <w:rPr>
          <w:rFonts w:ascii="Calibri" w:eastAsia="宋体" w:hAnsi="Calibri" w:cs="Times New Roman" w:hint="eastAsia"/>
          <w:color w:val="333333"/>
          <w:szCs w:val="21"/>
        </w:rPr>
        <w:t>功能，请先操作</w:t>
      </w:r>
      <w:r w:rsidRPr="003A4645">
        <w:rPr>
          <w:rFonts w:ascii="Calibri" w:eastAsia="宋体" w:hAnsi="Calibri" w:cs="Times New Roman" w:hint="eastAsia"/>
          <w:b/>
          <w:bCs/>
          <w:color w:val="FF0000"/>
        </w:rPr>
        <w:t>导出</w:t>
      </w:r>
      <w:r w:rsidRPr="003A4645">
        <w:rPr>
          <w:rFonts w:ascii="Calibri" w:eastAsia="宋体" w:hAnsi="Calibri" w:cs="Times New Roman" w:hint="eastAsia"/>
          <w:b/>
          <w:bCs/>
          <w:color w:val="FF0000"/>
        </w:rPr>
        <w:t>word</w:t>
      </w:r>
      <w:r w:rsidRPr="003A4645">
        <w:rPr>
          <w:rFonts w:ascii="Calibri" w:eastAsia="宋体" w:hAnsi="Calibri" w:cs="Times New Roman" w:hint="eastAsia"/>
          <w:color w:val="333333"/>
          <w:szCs w:val="21"/>
        </w:rPr>
        <w:t>，使用导出的</w:t>
      </w:r>
      <w:r w:rsidRPr="003A4645">
        <w:rPr>
          <w:rFonts w:ascii="Calibri" w:eastAsia="宋体" w:hAnsi="Calibri" w:cs="Times New Roman" w:hint="eastAsia"/>
          <w:color w:val="333333"/>
          <w:szCs w:val="21"/>
        </w:rPr>
        <w:t>word</w:t>
      </w:r>
      <w:r w:rsidRPr="003A4645">
        <w:rPr>
          <w:rFonts w:ascii="Calibri" w:eastAsia="宋体" w:hAnsi="Calibri" w:cs="Times New Roman" w:hint="eastAsia"/>
          <w:color w:val="333333"/>
          <w:szCs w:val="21"/>
        </w:rPr>
        <w:t>作为模板进行编辑，之后上传编辑好的文件即可。</w:t>
      </w:r>
      <w:r w:rsidRPr="003A4645">
        <w:rPr>
          <w:rFonts w:ascii="Calibri" w:eastAsia="宋体" w:hAnsi="Calibri" w:cs="Times New Roman" w:hint="eastAsia"/>
          <w:color w:val="333333"/>
          <w:szCs w:val="21"/>
        </w:rPr>
        <w:t xml:space="preserve"> </w:t>
      </w:r>
    </w:p>
    <w:p w:rsidR="003A23A4" w:rsidRPr="003A4645" w:rsidRDefault="003A23A4"/>
    <w:sectPr w:rsidR="003A23A4" w:rsidRPr="003A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3A4" w:rsidRDefault="003A23A4" w:rsidP="003A4645">
      <w:r>
        <w:separator/>
      </w:r>
    </w:p>
  </w:endnote>
  <w:endnote w:type="continuationSeparator" w:id="1">
    <w:p w:rsidR="003A23A4" w:rsidRDefault="003A23A4" w:rsidP="003A4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3A4" w:rsidRDefault="003A23A4" w:rsidP="003A4645">
      <w:r>
        <w:separator/>
      </w:r>
    </w:p>
  </w:footnote>
  <w:footnote w:type="continuationSeparator" w:id="1">
    <w:p w:rsidR="003A23A4" w:rsidRDefault="003A23A4" w:rsidP="003A4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645"/>
    <w:rsid w:val="003A23A4"/>
    <w:rsid w:val="003A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6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645"/>
    <w:rPr>
      <w:sz w:val="18"/>
      <w:szCs w:val="18"/>
    </w:rPr>
  </w:style>
  <w:style w:type="character" w:styleId="a5">
    <w:name w:val="Strong"/>
    <w:basedOn w:val="a0"/>
    <w:uiPriority w:val="22"/>
    <w:qFormat/>
    <w:rsid w:val="003A464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A46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4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2019-12-23T07:56:00Z</dcterms:created>
  <dcterms:modified xsi:type="dcterms:W3CDTF">2019-12-23T07:57:00Z</dcterms:modified>
</cp:coreProperties>
</file>